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758">
        <w:rPr>
          <w:rFonts w:asciiTheme="minorHAnsi" w:hAnsiTheme="minorHAnsi" w:cstheme="minorHAnsi"/>
        </w:rPr>
        <w:t xml:space="preserve"> </w:t>
      </w:r>
      <w:r w:rsidR="00936BA5">
        <w:rPr>
          <w:rFonts w:asciiTheme="minorHAnsi" w:hAnsiTheme="minorHAnsi" w:cstheme="minorHAnsi"/>
        </w:rPr>
        <w:t>7</w:t>
      </w:r>
      <w:bookmarkStart w:id="0" w:name="_GoBack"/>
      <w:bookmarkEnd w:id="0"/>
      <w:r w:rsidR="003F724C">
        <w:rPr>
          <w:rFonts w:asciiTheme="minorHAnsi" w:hAnsiTheme="minorHAnsi" w:cstheme="minorHAnsi"/>
        </w:rPr>
        <w:t>/</w:t>
      </w:r>
      <w:r w:rsidR="00542AF7">
        <w:rPr>
          <w:rFonts w:asciiTheme="minorHAnsi" w:hAnsiTheme="minorHAnsi" w:cstheme="minorHAnsi"/>
        </w:rPr>
        <w:t>10</w:t>
      </w:r>
      <w:r w:rsidR="003F724C">
        <w:rPr>
          <w:rFonts w:asciiTheme="minorHAnsi" w:hAnsiTheme="minorHAnsi" w:cstheme="minorHAnsi"/>
        </w:rPr>
        <w:t>/1</w:t>
      </w:r>
      <w:r w:rsidR="00542AF7">
        <w:rPr>
          <w:rFonts w:asciiTheme="minorHAnsi" w:hAnsiTheme="minorHAnsi" w:cstheme="minorHAnsi"/>
        </w:rPr>
        <w:t>6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51008C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L’Asp di Agrigento aliena un fondo agricolo nel comune di Roccamena. Il ricavato della vendita sarà reinvestito per interventi alle strutture di proprietà.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552CB8" w:rsidRDefault="00552CB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DB65ED" w:rsidRDefault="00550F00" w:rsidP="00550F00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="00EA68CB">
        <w:rPr>
          <w:rFonts w:asciiTheme="minorHAnsi" w:hAnsiTheme="minorHAnsi" w:cstheme="minorHAnsi"/>
        </w:rPr>
        <w:t xml:space="preserve">’Azienda sanitaria provinciale di Agrigento </w:t>
      </w:r>
      <w:r>
        <w:rPr>
          <w:rFonts w:asciiTheme="minorHAnsi" w:hAnsiTheme="minorHAnsi" w:cstheme="minorHAnsi"/>
        </w:rPr>
        <w:t xml:space="preserve">ha recentemente perfezionato la vendita a privati di un intero feudo, esteso oltre duecento ettari, sito nel comune palermitano di Roccamena. La procedura di alienazione del fondo ha fruttato all’azienda una somma di circa </w:t>
      </w:r>
      <w:proofErr w:type="spellStart"/>
      <w:r>
        <w:rPr>
          <w:rFonts w:asciiTheme="minorHAnsi" w:hAnsiTheme="minorHAnsi" w:cstheme="minorHAnsi"/>
        </w:rPr>
        <w:t>seicentosettantamila</w:t>
      </w:r>
      <w:proofErr w:type="spellEnd"/>
      <w:r>
        <w:rPr>
          <w:rFonts w:asciiTheme="minorHAnsi" w:hAnsiTheme="minorHAnsi" w:cstheme="minorHAnsi"/>
        </w:rPr>
        <w:t xml:space="preserve"> euro che sarà prontamente reinvestita per la miglioria strutturale degli edifici di proprietà. Al termine del complesso iter di vendita, gestito dall’Ufficio patrimonio Asp,</w:t>
      </w:r>
      <w:r w:rsidR="00F551D9">
        <w:rPr>
          <w:rFonts w:asciiTheme="minorHAnsi" w:hAnsiTheme="minorHAnsi" w:cstheme="minorHAnsi"/>
        </w:rPr>
        <w:t xml:space="preserve"> sono stati sottoscritti ben sessantasette</w:t>
      </w:r>
      <w:r>
        <w:rPr>
          <w:rFonts w:asciiTheme="minorHAnsi" w:hAnsiTheme="minorHAnsi" w:cstheme="minorHAnsi"/>
        </w:rPr>
        <w:t xml:space="preserve"> atti di vendita relativi ad un numero pari ad ottantaquattro appezzamenti di terreno. In precedenza i fondi erano concessi in affitto ad agricoltori del luogo e rendevano all’Azienda sanitaria provinciale di Agrigento in misura decisamente inferiore rispetto a quanto realizzato con la vendita. Da qui la decisione, intrapresa nel 2012 ma portata a compimento dall’attuale management, di concludere la procedura di compravendita. </w:t>
      </w:r>
    </w:p>
    <w:p w:rsidR="00EA68CB" w:rsidRPr="007C2D6B" w:rsidRDefault="00EA68CB" w:rsidP="00CB0B03">
      <w:pPr>
        <w:spacing w:line="276" w:lineRule="auto"/>
        <w:jc w:val="both"/>
        <w:rPr>
          <w:rFonts w:asciiTheme="minorHAnsi" w:hAnsiTheme="minorHAnsi" w:cstheme="minorHAnsi"/>
        </w:rPr>
      </w:pPr>
    </w:p>
    <w:p w:rsidR="00C051EE" w:rsidRPr="00151F6D" w:rsidRDefault="00896119" w:rsidP="00896119">
      <w:pPr>
        <w:pStyle w:val="Default"/>
        <w:ind w:left="1440"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4D0E70">
        <w:rPr>
          <w:rFonts w:asciiTheme="minorHAnsi" w:eastAsia="Times New Roman" w:hAnsiTheme="minorHAnsi" w:cstheme="minorHAnsi"/>
          <w:lang w:eastAsia="it-IT"/>
        </w:rPr>
        <w:t xml:space="preserve">  </w:t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460" w:rsidRDefault="00C71460">
      <w:r>
        <w:separator/>
      </w:r>
    </w:p>
  </w:endnote>
  <w:endnote w:type="continuationSeparator" w:id="0">
    <w:p w:rsidR="00C71460" w:rsidRDefault="00C71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460" w:rsidRDefault="00C71460">
      <w:r>
        <w:separator/>
      </w:r>
    </w:p>
  </w:footnote>
  <w:footnote w:type="continuationSeparator" w:id="0">
    <w:p w:rsidR="00C71460" w:rsidRDefault="00C714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62CE8"/>
    <w:rsid w:val="00084FB9"/>
    <w:rsid w:val="00092ADA"/>
    <w:rsid w:val="00094A34"/>
    <w:rsid w:val="000A1BE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7AB8"/>
    <w:rsid w:val="00327F8B"/>
    <w:rsid w:val="00337FE0"/>
    <w:rsid w:val="00362641"/>
    <w:rsid w:val="00370226"/>
    <w:rsid w:val="0037383E"/>
    <w:rsid w:val="00377C1B"/>
    <w:rsid w:val="00391792"/>
    <w:rsid w:val="00396E52"/>
    <w:rsid w:val="003A49D3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5597A"/>
    <w:rsid w:val="00462CF1"/>
    <w:rsid w:val="004874FB"/>
    <w:rsid w:val="004A626F"/>
    <w:rsid w:val="004A76F9"/>
    <w:rsid w:val="004B09A6"/>
    <w:rsid w:val="004B5450"/>
    <w:rsid w:val="004B6CC1"/>
    <w:rsid w:val="004D0E70"/>
    <w:rsid w:val="004F6AE1"/>
    <w:rsid w:val="0051008C"/>
    <w:rsid w:val="005145F4"/>
    <w:rsid w:val="00542AF7"/>
    <w:rsid w:val="00550F00"/>
    <w:rsid w:val="00552CB8"/>
    <w:rsid w:val="00574675"/>
    <w:rsid w:val="00596118"/>
    <w:rsid w:val="006005C9"/>
    <w:rsid w:val="00621944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AC7"/>
    <w:rsid w:val="00733389"/>
    <w:rsid w:val="0074294E"/>
    <w:rsid w:val="00746515"/>
    <w:rsid w:val="00785964"/>
    <w:rsid w:val="0079768F"/>
    <w:rsid w:val="007A3B17"/>
    <w:rsid w:val="007B65F8"/>
    <w:rsid w:val="007B79E5"/>
    <w:rsid w:val="007C2758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96119"/>
    <w:rsid w:val="008A5396"/>
    <w:rsid w:val="008B1BAF"/>
    <w:rsid w:val="008C2FEB"/>
    <w:rsid w:val="008D04D5"/>
    <w:rsid w:val="008E681F"/>
    <w:rsid w:val="00900151"/>
    <w:rsid w:val="00903AB6"/>
    <w:rsid w:val="00936BA5"/>
    <w:rsid w:val="009675B7"/>
    <w:rsid w:val="009703A6"/>
    <w:rsid w:val="009705E3"/>
    <w:rsid w:val="0098747B"/>
    <w:rsid w:val="009925FC"/>
    <w:rsid w:val="009A41C4"/>
    <w:rsid w:val="009D5553"/>
    <w:rsid w:val="009D6B03"/>
    <w:rsid w:val="009E37C4"/>
    <w:rsid w:val="009E6BDA"/>
    <w:rsid w:val="009F1FBE"/>
    <w:rsid w:val="00A05DCF"/>
    <w:rsid w:val="00A064E3"/>
    <w:rsid w:val="00A25128"/>
    <w:rsid w:val="00A4699C"/>
    <w:rsid w:val="00A63ED3"/>
    <w:rsid w:val="00A74099"/>
    <w:rsid w:val="00A7580F"/>
    <w:rsid w:val="00A7783D"/>
    <w:rsid w:val="00AA57E1"/>
    <w:rsid w:val="00AF6628"/>
    <w:rsid w:val="00B00FE6"/>
    <w:rsid w:val="00B05BB1"/>
    <w:rsid w:val="00B07BFA"/>
    <w:rsid w:val="00B17C9C"/>
    <w:rsid w:val="00B246EB"/>
    <w:rsid w:val="00B27D1E"/>
    <w:rsid w:val="00B51F5D"/>
    <w:rsid w:val="00B550DD"/>
    <w:rsid w:val="00B64A6B"/>
    <w:rsid w:val="00B74B68"/>
    <w:rsid w:val="00B9495D"/>
    <w:rsid w:val="00BE399B"/>
    <w:rsid w:val="00BF241D"/>
    <w:rsid w:val="00BF3C35"/>
    <w:rsid w:val="00C051EE"/>
    <w:rsid w:val="00C13D86"/>
    <w:rsid w:val="00C15B3F"/>
    <w:rsid w:val="00C22DD8"/>
    <w:rsid w:val="00C260A7"/>
    <w:rsid w:val="00C42872"/>
    <w:rsid w:val="00C63AA8"/>
    <w:rsid w:val="00C676C8"/>
    <w:rsid w:val="00C71460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37FD0"/>
    <w:rsid w:val="00D50C19"/>
    <w:rsid w:val="00D64AB8"/>
    <w:rsid w:val="00D92361"/>
    <w:rsid w:val="00DA2D51"/>
    <w:rsid w:val="00DB3FC0"/>
    <w:rsid w:val="00DB65ED"/>
    <w:rsid w:val="00DD3699"/>
    <w:rsid w:val="00DD5E19"/>
    <w:rsid w:val="00DD730D"/>
    <w:rsid w:val="00DE34CE"/>
    <w:rsid w:val="00DF0FE0"/>
    <w:rsid w:val="00E267A5"/>
    <w:rsid w:val="00E3360D"/>
    <w:rsid w:val="00E34369"/>
    <w:rsid w:val="00E504F2"/>
    <w:rsid w:val="00E7047B"/>
    <w:rsid w:val="00EA68CB"/>
    <w:rsid w:val="00EB0675"/>
    <w:rsid w:val="00ED131C"/>
    <w:rsid w:val="00EE70D1"/>
    <w:rsid w:val="00EF0674"/>
    <w:rsid w:val="00EF3E68"/>
    <w:rsid w:val="00F24BF2"/>
    <w:rsid w:val="00F40B63"/>
    <w:rsid w:val="00F45C51"/>
    <w:rsid w:val="00F53D90"/>
    <w:rsid w:val="00F551D9"/>
    <w:rsid w:val="00F571D8"/>
    <w:rsid w:val="00F671A8"/>
    <w:rsid w:val="00F678D7"/>
    <w:rsid w:val="00F71E0E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59DF3-AC03-47E8-A008-C2887FEE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2</cp:revision>
  <cp:lastPrinted>2015-09-08T13:41:00Z</cp:lastPrinted>
  <dcterms:created xsi:type="dcterms:W3CDTF">2016-10-07T09:48:00Z</dcterms:created>
  <dcterms:modified xsi:type="dcterms:W3CDTF">2016-10-07T09:48:00Z</dcterms:modified>
</cp:coreProperties>
</file>